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6D65" w14:textId="77777777" w:rsidR="00F26464" w:rsidRDefault="00F26464" w:rsidP="00DC4D9D"/>
    <w:p w14:paraId="4F39B201" w14:textId="77777777" w:rsidR="00F26464" w:rsidRPr="009B51A1" w:rsidRDefault="00F26464" w:rsidP="00BC38A4">
      <w:pPr>
        <w:spacing w:after="120"/>
        <w:ind w:left="-567" w:right="-574"/>
        <w:rPr>
          <w:sz w:val="24"/>
          <w:szCs w:val="24"/>
        </w:rPr>
      </w:pPr>
      <w:r w:rsidRPr="009B51A1">
        <w:rPr>
          <w:sz w:val="24"/>
          <w:szCs w:val="24"/>
        </w:rPr>
        <w:t>Nom : ______________</w:t>
      </w:r>
      <w:r w:rsidR="00817E67" w:rsidRPr="009B51A1">
        <w:rPr>
          <w:sz w:val="24"/>
          <w:szCs w:val="24"/>
        </w:rPr>
        <w:t>_________</w:t>
      </w:r>
      <w:r w:rsidR="009B51A1">
        <w:rPr>
          <w:sz w:val="24"/>
          <w:szCs w:val="24"/>
        </w:rPr>
        <w:t>______________________</w:t>
      </w:r>
      <w:r w:rsidR="009B51A1">
        <w:rPr>
          <w:sz w:val="24"/>
          <w:szCs w:val="24"/>
        </w:rPr>
        <w:tab/>
      </w:r>
      <w:r w:rsidR="009B51A1">
        <w:rPr>
          <w:sz w:val="24"/>
          <w:szCs w:val="24"/>
        </w:rPr>
        <w:tab/>
      </w:r>
      <w:r w:rsidR="009B51A1">
        <w:rPr>
          <w:sz w:val="24"/>
          <w:szCs w:val="24"/>
        </w:rPr>
        <w:tab/>
        <w:t xml:space="preserve">   </w:t>
      </w:r>
      <w:r w:rsidR="002929CC">
        <w:rPr>
          <w:sz w:val="24"/>
          <w:szCs w:val="24"/>
        </w:rPr>
        <w:t>foyer</w:t>
      </w:r>
      <w:r w:rsidRPr="009B51A1">
        <w:rPr>
          <w:sz w:val="24"/>
          <w:szCs w:val="24"/>
        </w:rPr>
        <w:t>:</w:t>
      </w:r>
      <w:r w:rsidR="002929CC">
        <w:rPr>
          <w:sz w:val="24"/>
          <w:szCs w:val="24"/>
        </w:rPr>
        <w:t xml:space="preserve"> </w:t>
      </w:r>
      <w:r w:rsidRPr="009B51A1">
        <w:rPr>
          <w:sz w:val="24"/>
          <w:szCs w:val="24"/>
        </w:rPr>
        <w:t>___________</w:t>
      </w:r>
    </w:p>
    <w:p w14:paraId="37FD809A" w14:textId="77777777" w:rsidR="00807346" w:rsidRDefault="00BC396C" w:rsidP="00807346">
      <w:pPr>
        <w:spacing w:after="120"/>
        <w:ind w:left="-567" w:right="-574"/>
        <w:jc w:val="center"/>
        <w:rPr>
          <w:sz w:val="24"/>
          <w:szCs w:val="24"/>
        </w:rPr>
      </w:pPr>
      <w:r>
        <w:rPr>
          <w:sz w:val="24"/>
          <w:szCs w:val="24"/>
        </w:rPr>
        <w:t>Éthique &amp; culture religieuse 4</w:t>
      </w:r>
      <w:r w:rsidR="00BC509C" w:rsidRPr="009B51A1">
        <w:rPr>
          <w:sz w:val="24"/>
          <w:szCs w:val="24"/>
        </w:rPr>
        <w:tab/>
      </w:r>
      <w:r w:rsidR="00BC509C" w:rsidRPr="009B51A1">
        <w:rPr>
          <w:sz w:val="24"/>
          <w:szCs w:val="24"/>
        </w:rPr>
        <w:tab/>
      </w:r>
      <w:r w:rsidR="009B51A1">
        <w:rPr>
          <w:sz w:val="24"/>
          <w:szCs w:val="24"/>
        </w:rPr>
        <w:tab/>
      </w:r>
      <w:r w:rsidR="009B51A1">
        <w:rPr>
          <w:sz w:val="24"/>
          <w:szCs w:val="24"/>
        </w:rPr>
        <w:tab/>
      </w:r>
      <w:r w:rsidR="009B51A1">
        <w:rPr>
          <w:sz w:val="24"/>
          <w:szCs w:val="24"/>
        </w:rPr>
        <w:tab/>
      </w:r>
      <w:r w:rsidR="009B51A1">
        <w:rPr>
          <w:sz w:val="24"/>
          <w:szCs w:val="24"/>
        </w:rPr>
        <w:tab/>
        <w:t xml:space="preserve">   </w:t>
      </w:r>
      <w:r w:rsidR="00BC509C" w:rsidRPr="009B51A1">
        <w:rPr>
          <w:sz w:val="24"/>
          <w:szCs w:val="24"/>
        </w:rPr>
        <w:t>École secondaire Louis-Riel</w:t>
      </w:r>
    </w:p>
    <w:p w14:paraId="766D8B1B" w14:textId="139E3900" w:rsidR="00F26464" w:rsidRPr="00807346" w:rsidRDefault="009B51A1" w:rsidP="00807346">
      <w:pPr>
        <w:spacing w:after="120"/>
        <w:ind w:left="-567" w:right="-574"/>
        <w:jc w:val="center"/>
        <w:rPr>
          <w:sz w:val="24"/>
          <w:szCs w:val="24"/>
        </w:rPr>
      </w:pPr>
      <w:r w:rsidRPr="009B51A1">
        <w:rPr>
          <w:b/>
          <w:sz w:val="28"/>
          <w:szCs w:val="28"/>
          <w:u w:val="single"/>
        </w:rPr>
        <w:t>Valeurs, normes, enjeux et</w:t>
      </w:r>
      <w:r w:rsidR="00DC3DAC" w:rsidRPr="009B51A1">
        <w:rPr>
          <w:b/>
          <w:sz w:val="28"/>
          <w:szCs w:val="28"/>
          <w:u w:val="single"/>
        </w:rPr>
        <w:t xml:space="preserve"> questions éthiques</w:t>
      </w:r>
    </w:p>
    <w:p w14:paraId="637E7461" w14:textId="27CC081F" w:rsidR="009B51A1" w:rsidRDefault="009B51A1" w:rsidP="00D22ED0">
      <w:pPr>
        <w:spacing w:before="240" w:after="120"/>
        <w:ind w:left="-567" w:right="-574"/>
        <w:jc w:val="both"/>
        <w:rPr>
          <w:sz w:val="28"/>
          <w:szCs w:val="28"/>
        </w:rPr>
      </w:pPr>
      <w:r w:rsidRPr="009B51A1">
        <w:rPr>
          <w:sz w:val="28"/>
          <w:szCs w:val="28"/>
        </w:rPr>
        <w:t xml:space="preserve">À la suite de la lecture de l’article </w:t>
      </w:r>
      <w:r w:rsidR="00D22ED0">
        <w:rPr>
          <w:sz w:val="28"/>
          <w:szCs w:val="28"/>
        </w:rPr>
        <w:t>« </w:t>
      </w:r>
      <w:r w:rsidRPr="009B51A1">
        <w:rPr>
          <w:sz w:val="28"/>
          <w:szCs w:val="28"/>
        </w:rPr>
        <w:t>Les boissons énergisantes dans le collimateur des autorités</w:t>
      </w:r>
      <w:r w:rsidR="00D22ED0">
        <w:rPr>
          <w:sz w:val="28"/>
          <w:szCs w:val="28"/>
        </w:rPr>
        <w:t> »</w:t>
      </w:r>
      <w:r w:rsidR="00D7151F">
        <w:rPr>
          <w:sz w:val="28"/>
          <w:szCs w:val="28"/>
        </w:rPr>
        <w:t xml:space="preserve"> (au verso)</w:t>
      </w:r>
      <w:r w:rsidR="00D22ED0">
        <w:rPr>
          <w:sz w:val="28"/>
          <w:szCs w:val="28"/>
        </w:rPr>
        <w:t xml:space="preserve">, identifiez </w:t>
      </w:r>
      <w:r w:rsidR="00C7274E">
        <w:rPr>
          <w:sz w:val="28"/>
          <w:szCs w:val="28"/>
        </w:rPr>
        <w:t>quatre</w:t>
      </w:r>
      <w:r w:rsidR="00D22ED0">
        <w:rPr>
          <w:sz w:val="28"/>
          <w:szCs w:val="28"/>
        </w:rPr>
        <w:t xml:space="preserve"> valeurs </w:t>
      </w:r>
      <w:r w:rsidR="00C7274E">
        <w:rPr>
          <w:sz w:val="28"/>
          <w:szCs w:val="28"/>
        </w:rPr>
        <w:t>ainsi que trois normes</w:t>
      </w:r>
      <w:r w:rsidR="00D7151F" w:rsidRPr="00D7151F">
        <w:rPr>
          <w:sz w:val="28"/>
          <w:szCs w:val="28"/>
        </w:rPr>
        <w:t xml:space="preserve"> </w:t>
      </w:r>
      <w:r w:rsidR="00D7151F" w:rsidRPr="00D7151F">
        <w:rPr>
          <w:sz w:val="28"/>
          <w:szCs w:val="28"/>
          <w:u w:val="single"/>
        </w:rPr>
        <w:t>liées à la problématique</w:t>
      </w:r>
      <w:r w:rsidR="00850801">
        <w:rPr>
          <w:sz w:val="28"/>
          <w:szCs w:val="28"/>
        </w:rPr>
        <w:t xml:space="preserve"> r</w:t>
      </w:r>
      <w:r w:rsidR="00D7151F" w:rsidRPr="00D7151F">
        <w:rPr>
          <w:sz w:val="28"/>
          <w:szCs w:val="28"/>
        </w:rPr>
        <w:t>apportée.</w:t>
      </w:r>
      <w:r w:rsidR="00850801">
        <w:rPr>
          <w:sz w:val="28"/>
          <w:szCs w:val="28"/>
        </w:rPr>
        <w:t xml:space="preserve"> P</w:t>
      </w:r>
      <w:r w:rsidR="0083594B">
        <w:rPr>
          <w:sz w:val="28"/>
          <w:szCs w:val="28"/>
        </w:rPr>
        <w:t>renez soin d’</w:t>
      </w:r>
      <w:r w:rsidR="00807346">
        <w:rPr>
          <w:sz w:val="28"/>
          <w:szCs w:val="28"/>
        </w:rPr>
        <w:t>indiquer</w:t>
      </w:r>
      <w:r w:rsidR="0083594B">
        <w:rPr>
          <w:sz w:val="28"/>
          <w:szCs w:val="28"/>
        </w:rPr>
        <w:t xml:space="preserve"> </w:t>
      </w:r>
      <w:r w:rsidR="000D5373">
        <w:rPr>
          <w:sz w:val="28"/>
          <w:szCs w:val="28"/>
        </w:rPr>
        <w:t xml:space="preserve">dans les parenthèses </w:t>
      </w:r>
      <w:r w:rsidR="00807346">
        <w:rPr>
          <w:sz w:val="28"/>
          <w:szCs w:val="28"/>
        </w:rPr>
        <w:t>quel acteur est lié à la valeur en question</w:t>
      </w:r>
      <w:r w:rsidR="000D5373">
        <w:rPr>
          <w:sz w:val="28"/>
          <w:szCs w:val="28"/>
        </w:rPr>
        <w:t>.</w:t>
      </w:r>
    </w:p>
    <w:p w14:paraId="0543AAE6" w14:textId="25B7691E" w:rsidR="00B5529E" w:rsidRPr="00D7151F" w:rsidRDefault="00B5529E" w:rsidP="00D22ED0">
      <w:pPr>
        <w:spacing w:before="240" w:after="120"/>
        <w:ind w:left="-567" w:right="-574"/>
        <w:jc w:val="both"/>
        <w:rPr>
          <w:b/>
          <w:sz w:val="28"/>
          <w:szCs w:val="28"/>
        </w:rPr>
      </w:pPr>
      <w:r>
        <w:rPr>
          <w:sz w:val="28"/>
          <w:szCs w:val="28"/>
        </w:rPr>
        <w:t xml:space="preserve">Lorsque cela est fait, </w:t>
      </w:r>
      <w:r w:rsidR="00434645">
        <w:rPr>
          <w:sz w:val="28"/>
          <w:szCs w:val="28"/>
        </w:rPr>
        <w:t>déterminez lesquelles sont les princ</w:t>
      </w:r>
      <w:r w:rsidR="00807346">
        <w:rPr>
          <w:sz w:val="28"/>
          <w:szCs w:val="28"/>
        </w:rPr>
        <w:t>ipaux enjeux et formulez-en trois</w:t>
      </w:r>
      <w:bookmarkStart w:id="0" w:name="_GoBack"/>
      <w:bookmarkEnd w:id="0"/>
      <w:r w:rsidR="00434645">
        <w:rPr>
          <w:sz w:val="28"/>
          <w:szCs w:val="28"/>
        </w:rPr>
        <w:t xml:space="preserve"> questions éthiques. </w:t>
      </w:r>
      <w:r w:rsidR="00807346">
        <w:rPr>
          <w:sz w:val="28"/>
          <w:szCs w:val="28"/>
        </w:rPr>
        <w:t>NB: v</w:t>
      </w:r>
      <w:r w:rsidR="002929CC">
        <w:rPr>
          <w:sz w:val="28"/>
          <w:szCs w:val="28"/>
        </w:rPr>
        <w:t>os</w:t>
      </w:r>
      <w:r w:rsidR="00434645">
        <w:rPr>
          <w:sz w:val="28"/>
          <w:szCs w:val="28"/>
        </w:rPr>
        <w:t xml:space="preserve"> questions doi</w:t>
      </w:r>
      <w:r w:rsidR="00807346">
        <w:rPr>
          <w:sz w:val="28"/>
          <w:szCs w:val="28"/>
        </w:rPr>
        <w:t>ven</w:t>
      </w:r>
      <w:r w:rsidR="00434645">
        <w:rPr>
          <w:sz w:val="28"/>
          <w:szCs w:val="28"/>
        </w:rPr>
        <w:t>t être d</w:t>
      </w:r>
      <w:r w:rsidR="00807346">
        <w:rPr>
          <w:sz w:val="28"/>
          <w:szCs w:val="28"/>
        </w:rPr>
        <w:t>es</w:t>
      </w:r>
      <w:r w:rsidR="002929CC">
        <w:rPr>
          <w:sz w:val="28"/>
          <w:szCs w:val="28"/>
        </w:rPr>
        <w:t xml:space="preserve"> 3</w:t>
      </w:r>
      <w:r w:rsidR="00434645">
        <w:rPr>
          <w:sz w:val="28"/>
          <w:szCs w:val="28"/>
        </w:rPr>
        <w:t xml:space="preserve"> type</w:t>
      </w:r>
      <w:r w:rsidR="00807346">
        <w:rPr>
          <w:sz w:val="28"/>
          <w:szCs w:val="28"/>
        </w:rPr>
        <w:t>s</w:t>
      </w:r>
      <w:r w:rsidR="00434645">
        <w:rPr>
          <w:sz w:val="28"/>
          <w:szCs w:val="28"/>
        </w:rPr>
        <w:t xml:space="preserve"> </w:t>
      </w:r>
      <w:r w:rsidR="002929CC">
        <w:rPr>
          <w:sz w:val="28"/>
          <w:szCs w:val="28"/>
        </w:rPr>
        <w:t>(</w:t>
      </w:r>
      <w:r w:rsidR="00807346">
        <w:rPr>
          <w:sz w:val="28"/>
          <w:szCs w:val="28"/>
        </w:rPr>
        <w:t xml:space="preserve">signification, identification et </w:t>
      </w:r>
      <w:r w:rsidR="00434645">
        <w:rPr>
          <w:sz w:val="28"/>
          <w:szCs w:val="28"/>
        </w:rPr>
        <w:t>justification</w:t>
      </w:r>
      <w:r w:rsidR="002929CC">
        <w:rPr>
          <w:sz w:val="28"/>
          <w:szCs w:val="28"/>
        </w:rPr>
        <w:t>)</w:t>
      </w:r>
      <w:r w:rsidR="00434645">
        <w:rPr>
          <w:sz w:val="28"/>
          <w:szCs w:val="28"/>
        </w:rPr>
        <w:t>.</w:t>
      </w:r>
    </w:p>
    <w:tbl>
      <w:tblPr>
        <w:tblpPr w:leftFromText="141" w:rightFromText="141" w:vertAnchor="text" w:horzAnchor="margin" w:tblpXSpec="center" w:tblpY="260"/>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877"/>
      </w:tblGrid>
      <w:tr w:rsidR="00DC3DAC" w14:paraId="65F91750" w14:textId="77777777" w:rsidTr="00DC3DAC">
        <w:trPr>
          <w:trHeight w:val="98"/>
        </w:trPr>
        <w:tc>
          <w:tcPr>
            <w:tcW w:w="9767" w:type="dxa"/>
            <w:gridSpan w:val="2"/>
          </w:tcPr>
          <w:p w14:paraId="0FFFDE1F" w14:textId="77777777" w:rsidR="00DC3DAC" w:rsidRPr="00DC3DAC" w:rsidRDefault="00D22ED0" w:rsidP="00D22ED0">
            <w:pPr>
              <w:spacing w:after="0"/>
              <w:jc w:val="center"/>
              <w:rPr>
                <w:b/>
                <w:sz w:val="26"/>
                <w:szCs w:val="26"/>
              </w:rPr>
            </w:pPr>
            <w:r w:rsidRPr="00D22ED0">
              <w:rPr>
                <w:sz w:val="28"/>
                <w:szCs w:val="28"/>
              </w:rPr>
              <w:t>Les boissons énergisantes dans le collimateur des autorités</w:t>
            </w:r>
          </w:p>
        </w:tc>
      </w:tr>
      <w:tr w:rsidR="00850801" w14:paraId="570C5990" w14:textId="77777777" w:rsidTr="00BC509C">
        <w:trPr>
          <w:trHeight w:val="1089"/>
        </w:trPr>
        <w:tc>
          <w:tcPr>
            <w:tcW w:w="4890" w:type="dxa"/>
          </w:tcPr>
          <w:p w14:paraId="20003FEA" w14:textId="77777777" w:rsidR="00BC509C" w:rsidRPr="00374BA5" w:rsidRDefault="00BC509C" w:rsidP="00DC3DAC">
            <w:pPr>
              <w:jc w:val="center"/>
              <w:rPr>
                <w:b/>
                <w:u w:val="single"/>
              </w:rPr>
            </w:pPr>
            <w:r w:rsidRPr="00374BA5">
              <w:rPr>
                <w:b/>
                <w:u w:val="single"/>
              </w:rPr>
              <w:t>Valeurs</w:t>
            </w:r>
          </w:p>
          <w:p w14:paraId="44A0C468" w14:textId="77777777" w:rsidR="00BC509C" w:rsidRDefault="00850801" w:rsidP="00DC3DAC">
            <w:pPr>
              <w:rPr>
                <w:b/>
              </w:rPr>
            </w:pPr>
            <w:r>
              <w:rPr>
                <w:b/>
              </w:rPr>
              <w:t>1.</w:t>
            </w:r>
            <w:r w:rsidR="00D22ED0">
              <w:rPr>
                <w:b/>
              </w:rPr>
              <w:t xml:space="preserve"> ____________________</w:t>
            </w:r>
            <w:r w:rsidR="00C7274E">
              <w:rPr>
                <w:b/>
              </w:rPr>
              <w:t>__</w:t>
            </w:r>
            <w:r w:rsidR="00D22ED0">
              <w:rPr>
                <w:b/>
              </w:rPr>
              <w:t>________</w:t>
            </w:r>
            <w:r w:rsidR="00B5529E">
              <w:rPr>
                <w:b/>
              </w:rPr>
              <w:t xml:space="preserve">          </w:t>
            </w:r>
            <w:r w:rsidR="00C7274E">
              <w:rPr>
                <w:b/>
              </w:rPr>
              <w:t xml:space="preserve"> </w:t>
            </w:r>
            <w:r>
              <w:rPr>
                <w:b/>
              </w:rPr>
              <w:t xml:space="preserve">  </w:t>
            </w:r>
          </w:p>
          <w:p w14:paraId="669B9FCC" w14:textId="77777777" w:rsidR="0083594B" w:rsidRDefault="00850801" w:rsidP="00DC3DAC">
            <w:pPr>
              <w:rPr>
                <w:b/>
              </w:rPr>
            </w:pPr>
            <w:r>
              <w:rPr>
                <w:b/>
              </w:rPr>
              <w:t xml:space="preserve">    (_________________________________)</w:t>
            </w:r>
          </w:p>
          <w:p w14:paraId="7B4E4307" w14:textId="77777777" w:rsidR="00BC509C" w:rsidRDefault="00850801" w:rsidP="00DC3DAC">
            <w:pPr>
              <w:rPr>
                <w:b/>
              </w:rPr>
            </w:pPr>
            <w:r>
              <w:rPr>
                <w:b/>
              </w:rPr>
              <w:t>2.</w:t>
            </w:r>
            <w:r w:rsidR="00D22ED0">
              <w:rPr>
                <w:b/>
              </w:rPr>
              <w:t xml:space="preserve"> ______________________</w:t>
            </w:r>
            <w:r w:rsidR="00C7274E">
              <w:rPr>
                <w:b/>
              </w:rPr>
              <w:t>__</w:t>
            </w:r>
            <w:r w:rsidR="00D22ED0">
              <w:rPr>
                <w:b/>
              </w:rPr>
              <w:t>______</w:t>
            </w:r>
            <w:r w:rsidR="00BC396C">
              <w:rPr>
                <w:b/>
              </w:rPr>
              <w:t xml:space="preserve">      </w:t>
            </w:r>
          </w:p>
          <w:p w14:paraId="046E4F4B" w14:textId="77777777" w:rsidR="0083594B" w:rsidRDefault="00850801" w:rsidP="00DC3DAC">
            <w:pPr>
              <w:rPr>
                <w:b/>
              </w:rPr>
            </w:pPr>
            <w:r>
              <w:rPr>
                <w:b/>
              </w:rPr>
              <w:t xml:space="preserve">    (_________________________________)</w:t>
            </w:r>
          </w:p>
          <w:p w14:paraId="16E4AB84" w14:textId="77777777" w:rsidR="00BC509C" w:rsidRDefault="00850801" w:rsidP="00DC3DAC">
            <w:pPr>
              <w:rPr>
                <w:b/>
              </w:rPr>
            </w:pPr>
            <w:r>
              <w:rPr>
                <w:b/>
              </w:rPr>
              <w:t>3.</w:t>
            </w:r>
            <w:r w:rsidR="00D22ED0">
              <w:rPr>
                <w:b/>
              </w:rPr>
              <w:t xml:space="preserve"> ________________________</w:t>
            </w:r>
            <w:r w:rsidR="00D7151F">
              <w:rPr>
                <w:b/>
              </w:rPr>
              <w:t>__</w:t>
            </w:r>
            <w:r w:rsidR="00D22ED0">
              <w:rPr>
                <w:b/>
              </w:rPr>
              <w:t>____</w:t>
            </w:r>
            <w:r w:rsidR="00B5529E">
              <w:rPr>
                <w:b/>
              </w:rPr>
              <w:t xml:space="preserve">        </w:t>
            </w:r>
            <w:r w:rsidR="00C7274E">
              <w:rPr>
                <w:b/>
              </w:rPr>
              <w:t xml:space="preserve">   </w:t>
            </w:r>
            <w:r>
              <w:rPr>
                <w:b/>
              </w:rPr>
              <w:t xml:space="preserve">  </w:t>
            </w:r>
          </w:p>
          <w:p w14:paraId="5D94B46D" w14:textId="77777777" w:rsidR="0083594B" w:rsidRDefault="00850801" w:rsidP="00DC3DAC">
            <w:pPr>
              <w:rPr>
                <w:b/>
              </w:rPr>
            </w:pPr>
            <w:r>
              <w:rPr>
                <w:b/>
              </w:rPr>
              <w:t xml:space="preserve">    (_________________________________)</w:t>
            </w:r>
          </w:p>
          <w:p w14:paraId="2CDAB2C2" w14:textId="77777777" w:rsidR="00BC509C" w:rsidRDefault="00850801" w:rsidP="00DC3DAC">
            <w:pPr>
              <w:rPr>
                <w:b/>
              </w:rPr>
            </w:pPr>
            <w:r>
              <w:rPr>
                <w:b/>
              </w:rPr>
              <w:t>4.</w:t>
            </w:r>
            <w:r w:rsidR="00D22ED0">
              <w:rPr>
                <w:b/>
              </w:rPr>
              <w:t xml:space="preserve"> __________________________</w:t>
            </w:r>
            <w:r w:rsidR="00D7151F">
              <w:rPr>
                <w:b/>
              </w:rPr>
              <w:t>__</w:t>
            </w:r>
            <w:r w:rsidR="00D22ED0">
              <w:rPr>
                <w:b/>
              </w:rPr>
              <w:t>__</w:t>
            </w:r>
            <w:r w:rsidR="00B5529E">
              <w:rPr>
                <w:b/>
              </w:rPr>
              <w:t xml:space="preserve">       </w:t>
            </w:r>
            <w:r w:rsidR="00C7274E">
              <w:rPr>
                <w:b/>
              </w:rPr>
              <w:t xml:space="preserve">    </w:t>
            </w:r>
            <w:r>
              <w:rPr>
                <w:b/>
              </w:rPr>
              <w:t xml:space="preserve">  </w:t>
            </w:r>
          </w:p>
          <w:p w14:paraId="5D088B4D" w14:textId="77777777" w:rsidR="00850801" w:rsidRPr="00374BA5" w:rsidRDefault="00850801" w:rsidP="00DC3DAC">
            <w:pPr>
              <w:rPr>
                <w:b/>
              </w:rPr>
            </w:pPr>
            <w:r>
              <w:rPr>
                <w:b/>
              </w:rPr>
              <w:t xml:space="preserve">    (_________________________________)</w:t>
            </w:r>
          </w:p>
        </w:tc>
        <w:tc>
          <w:tcPr>
            <w:tcW w:w="4877" w:type="dxa"/>
          </w:tcPr>
          <w:p w14:paraId="2BD4E61C" w14:textId="77777777" w:rsidR="00BC509C" w:rsidRDefault="00BC509C" w:rsidP="00DC3DAC">
            <w:pPr>
              <w:jc w:val="center"/>
              <w:rPr>
                <w:b/>
                <w:u w:val="single"/>
              </w:rPr>
            </w:pPr>
            <w:r w:rsidRPr="00374BA5">
              <w:rPr>
                <w:b/>
                <w:u w:val="single"/>
              </w:rPr>
              <w:t>Normes</w:t>
            </w:r>
          </w:p>
          <w:p w14:paraId="218C918C" w14:textId="77777777" w:rsidR="00850801" w:rsidRDefault="00850801" w:rsidP="00850801">
            <w:pPr>
              <w:tabs>
                <w:tab w:val="left" w:pos="3757"/>
                <w:tab w:val="left" w:pos="4185"/>
              </w:tabs>
              <w:rPr>
                <w:b/>
              </w:rPr>
            </w:pPr>
            <w:r>
              <w:rPr>
                <w:b/>
              </w:rPr>
              <w:t>1.</w:t>
            </w:r>
            <w:r w:rsidR="00C7274E">
              <w:rPr>
                <w:b/>
              </w:rPr>
              <w:t xml:space="preserve">  </w:t>
            </w:r>
            <w:r w:rsidR="00BC396C">
              <w:rPr>
                <w:b/>
              </w:rPr>
              <w:t>Principe :__</w:t>
            </w:r>
            <w:r w:rsidR="00C7274E">
              <w:rPr>
                <w:b/>
              </w:rPr>
              <w:t>_____________</w:t>
            </w:r>
            <w:r>
              <w:rPr>
                <w:b/>
              </w:rPr>
              <w:t>___________</w:t>
            </w:r>
            <w:r w:rsidR="00C7274E">
              <w:rPr>
                <w:b/>
              </w:rPr>
              <w:t>_____</w:t>
            </w:r>
          </w:p>
          <w:p w14:paraId="28B86561" w14:textId="77777777" w:rsidR="00BC509C" w:rsidRDefault="00850801" w:rsidP="00DC3DAC">
            <w:pPr>
              <w:rPr>
                <w:b/>
              </w:rPr>
            </w:pPr>
            <w:r>
              <w:rPr>
                <w:b/>
              </w:rPr>
              <w:t xml:space="preserve">    ____________</w:t>
            </w:r>
            <w:r w:rsidR="00BC396C">
              <w:rPr>
                <w:b/>
              </w:rPr>
              <w:t>________</w:t>
            </w:r>
            <w:r>
              <w:rPr>
                <w:b/>
              </w:rPr>
              <w:t>__________________</w:t>
            </w:r>
            <w:r w:rsidR="00C7274E">
              <w:rPr>
                <w:b/>
              </w:rPr>
              <w:t>___</w:t>
            </w:r>
            <w:r>
              <w:rPr>
                <w:b/>
              </w:rPr>
              <w:t xml:space="preserve">       </w:t>
            </w:r>
          </w:p>
          <w:p w14:paraId="4515F296" w14:textId="77777777" w:rsidR="00850801" w:rsidRPr="00374BA5" w:rsidRDefault="00850801" w:rsidP="00DC3DAC">
            <w:pPr>
              <w:rPr>
                <w:b/>
              </w:rPr>
            </w:pPr>
          </w:p>
          <w:p w14:paraId="76082EBE" w14:textId="77777777" w:rsidR="00850801" w:rsidRDefault="00850801" w:rsidP="00DC3DAC">
            <w:pPr>
              <w:rPr>
                <w:b/>
              </w:rPr>
            </w:pPr>
            <w:r>
              <w:rPr>
                <w:b/>
              </w:rPr>
              <w:t>2.</w:t>
            </w:r>
            <w:r w:rsidR="00C7274E">
              <w:rPr>
                <w:b/>
              </w:rPr>
              <w:t xml:space="preserve"> </w:t>
            </w:r>
            <w:r w:rsidR="00BC396C">
              <w:rPr>
                <w:b/>
              </w:rPr>
              <w:t>Principe</w:t>
            </w:r>
            <w:r w:rsidR="00C7274E">
              <w:rPr>
                <w:b/>
              </w:rPr>
              <w:t>____________</w:t>
            </w:r>
            <w:r w:rsidR="00BC396C">
              <w:rPr>
                <w:b/>
              </w:rPr>
              <w:t>________</w:t>
            </w:r>
            <w:r w:rsidR="00C7274E">
              <w:rPr>
                <w:b/>
              </w:rPr>
              <w:t>_________</w:t>
            </w:r>
            <w:r>
              <w:rPr>
                <w:b/>
              </w:rPr>
              <w:t>____</w:t>
            </w:r>
          </w:p>
          <w:p w14:paraId="32F62F74" w14:textId="77777777" w:rsidR="00BC509C" w:rsidRDefault="00850801" w:rsidP="00850801">
            <w:pPr>
              <w:tabs>
                <w:tab w:val="left" w:pos="3899"/>
              </w:tabs>
              <w:rPr>
                <w:b/>
              </w:rPr>
            </w:pPr>
            <w:r>
              <w:rPr>
                <w:b/>
              </w:rPr>
              <w:t xml:space="preserve">    ____________________________</w:t>
            </w:r>
            <w:r w:rsidR="00BC396C">
              <w:rPr>
                <w:b/>
              </w:rPr>
              <w:t>________</w:t>
            </w:r>
            <w:r>
              <w:rPr>
                <w:b/>
              </w:rPr>
              <w:t>_____</w:t>
            </w:r>
            <w:r w:rsidR="00C7274E">
              <w:rPr>
                <w:b/>
              </w:rPr>
              <w:t xml:space="preserve">       </w:t>
            </w:r>
          </w:p>
          <w:p w14:paraId="29873581" w14:textId="77777777" w:rsidR="00850801" w:rsidRPr="00374BA5" w:rsidRDefault="00850801" w:rsidP="00DC3DAC">
            <w:pPr>
              <w:rPr>
                <w:b/>
              </w:rPr>
            </w:pPr>
          </w:p>
          <w:p w14:paraId="431C70D4" w14:textId="77777777" w:rsidR="00850801" w:rsidRDefault="00850801" w:rsidP="00DC3DAC">
            <w:pPr>
              <w:rPr>
                <w:b/>
              </w:rPr>
            </w:pPr>
            <w:r>
              <w:rPr>
                <w:b/>
              </w:rPr>
              <w:t>3.</w:t>
            </w:r>
            <w:r w:rsidR="00C7274E">
              <w:rPr>
                <w:b/>
              </w:rPr>
              <w:t xml:space="preserve">  </w:t>
            </w:r>
            <w:r w:rsidR="00BC396C">
              <w:rPr>
                <w:b/>
              </w:rPr>
              <w:t>Règle___</w:t>
            </w:r>
            <w:r w:rsidR="00C7274E">
              <w:rPr>
                <w:b/>
              </w:rPr>
              <w:t>______________________</w:t>
            </w:r>
            <w:r>
              <w:rPr>
                <w:b/>
              </w:rPr>
              <w:t>___</w:t>
            </w:r>
            <w:r w:rsidR="00BC396C">
              <w:rPr>
                <w:b/>
              </w:rPr>
              <w:t>________</w:t>
            </w:r>
          </w:p>
          <w:p w14:paraId="35213C20" w14:textId="77777777" w:rsidR="00BC509C" w:rsidRPr="00BC509C" w:rsidRDefault="00850801" w:rsidP="00BC396C">
            <w:pPr>
              <w:rPr>
                <w:b/>
              </w:rPr>
            </w:pPr>
            <w:r>
              <w:rPr>
                <w:b/>
              </w:rPr>
              <w:t xml:space="preserve">    _</w:t>
            </w:r>
            <w:r w:rsidR="00BC396C">
              <w:rPr>
                <w:b/>
              </w:rPr>
              <w:t>________________________________________</w:t>
            </w:r>
          </w:p>
        </w:tc>
      </w:tr>
      <w:tr w:rsidR="00DC3DAC" w14:paraId="3F0D7A3E" w14:textId="77777777" w:rsidTr="00DC3DAC">
        <w:trPr>
          <w:trHeight w:val="423"/>
        </w:trPr>
        <w:tc>
          <w:tcPr>
            <w:tcW w:w="9767" w:type="dxa"/>
            <w:gridSpan w:val="2"/>
          </w:tcPr>
          <w:p w14:paraId="0FD4BD29" w14:textId="77777777" w:rsidR="00DC3DAC" w:rsidRDefault="00DC3DAC" w:rsidP="00DC3DAC">
            <w:pPr>
              <w:jc w:val="center"/>
              <w:rPr>
                <w:b/>
                <w:u w:val="single"/>
              </w:rPr>
            </w:pPr>
            <w:r w:rsidRPr="00374BA5">
              <w:rPr>
                <w:b/>
                <w:u w:val="single"/>
              </w:rPr>
              <w:t>Enjeux</w:t>
            </w:r>
          </w:p>
          <w:p w14:paraId="6F698B2F" w14:textId="77777777" w:rsidR="00DC3DAC" w:rsidRPr="00374BA5" w:rsidRDefault="00BC396C" w:rsidP="00BC396C">
            <w:pPr>
              <w:jc w:val="center"/>
              <w:rPr>
                <w:b/>
              </w:rPr>
            </w:pPr>
            <w:r>
              <w:rPr>
                <w:b/>
              </w:rPr>
              <w:t xml:space="preserve">   </w:t>
            </w:r>
            <w:r w:rsidR="00DC3DAC" w:rsidRPr="00374BA5">
              <w:rPr>
                <w:b/>
              </w:rPr>
              <w:t xml:space="preserve">__________________ </w:t>
            </w:r>
            <w:r w:rsidR="00DC3DAC">
              <w:rPr>
                <w:b/>
              </w:rPr>
              <w:t xml:space="preserve">  </w:t>
            </w:r>
            <w:r w:rsidR="00DC3DAC" w:rsidRPr="00374BA5">
              <w:rPr>
                <w:b/>
              </w:rPr>
              <w:t xml:space="preserve">     VS. </w:t>
            </w:r>
            <w:r w:rsidR="00DC3DAC">
              <w:rPr>
                <w:b/>
              </w:rPr>
              <w:t xml:space="preserve">  </w:t>
            </w:r>
            <w:r w:rsidR="00DC3DAC" w:rsidRPr="00374BA5">
              <w:rPr>
                <w:b/>
              </w:rPr>
              <w:t xml:space="preserve">    ___________________</w:t>
            </w:r>
          </w:p>
        </w:tc>
      </w:tr>
      <w:tr w:rsidR="00DC3DAC" w14:paraId="364A7E6C" w14:textId="77777777" w:rsidTr="00DC3DAC">
        <w:trPr>
          <w:trHeight w:val="423"/>
        </w:trPr>
        <w:tc>
          <w:tcPr>
            <w:tcW w:w="9767" w:type="dxa"/>
            <w:gridSpan w:val="2"/>
          </w:tcPr>
          <w:p w14:paraId="03177338" w14:textId="77777777" w:rsidR="00DC3DAC" w:rsidRDefault="00DC3DAC" w:rsidP="00DC3DAC">
            <w:pPr>
              <w:jc w:val="center"/>
              <w:rPr>
                <w:b/>
                <w:u w:val="single"/>
              </w:rPr>
            </w:pPr>
            <w:r w:rsidRPr="00374BA5">
              <w:rPr>
                <w:b/>
                <w:u w:val="single"/>
              </w:rPr>
              <w:t>Questions éthiques</w:t>
            </w:r>
          </w:p>
          <w:p w14:paraId="35ABE4E4" w14:textId="77777777" w:rsidR="00DC3DAC" w:rsidRPr="00374BA5" w:rsidRDefault="00DC3DAC" w:rsidP="00DC3DAC">
            <w:pPr>
              <w:jc w:val="center"/>
              <w:rPr>
                <w:b/>
              </w:rPr>
            </w:pPr>
            <w:r w:rsidRPr="00374BA5">
              <w:rPr>
                <w:b/>
              </w:rPr>
              <w:t>1.______________________________________</w:t>
            </w:r>
            <w:r w:rsidR="00434645">
              <w:rPr>
                <w:b/>
              </w:rPr>
              <w:t>___________</w:t>
            </w:r>
            <w:r w:rsidRPr="00374BA5">
              <w:rPr>
                <w:b/>
              </w:rPr>
              <w:t>_________________</w:t>
            </w:r>
            <w:r w:rsidR="00BC396C">
              <w:rPr>
                <w:b/>
              </w:rPr>
              <w:t>_________________</w:t>
            </w:r>
            <w:r w:rsidRPr="00374BA5">
              <w:rPr>
                <w:b/>
              </w:rPr>
              <w:t>_</w:t>
            </w:r>
            <w:r w:rsidR="0083594B">
              <w:rPr>
                <w:b/>
              </w:rPr>
              <w:t xml:space="preserve"> </w:t>
            </w:r>
            <w:r w:rsidR="002929CC">
              <w:rPr>
                <w:b/>
              </w:rPr>
              <w:t>?</w:t>
            </w:r>
          </w:p>
          <w:p w14:paraId="1E78C57D" w14:textId="77777777" w:rsidR="00DC3DAC" w:rsidRDefault="00DC3DAC" w:rsidP="00DC3DAC">
            <w:pPr>
              <w:jc w:val="center"/>
              <w:rPr>
                <w:b/>
              </w:rPr>
            </w:pPr>
            <w:r w:rsidRPr="00374BA5">
              <w:rPr>
                <w:b/>
              </w:rPr>
              <w:t>2.____________________________________________</w:t>
            </w:r>
            <w:r w:rsidR="00434645">
              <w:rPr>
                <w:b/>
              </w:rPr>
              <w:t>___________</w:t>
            </w:r>
            <w:r w:rsidRPr="00374BA5">
              <w:rPr>
                <w:b/>
              </w:rPr>
              <w:t>___________</w:t>
            </w:r>
            <w:r w:rsidR="00BC396C">
              <w:rPr>
                <w:b/>
              </w:rPr>
              <w:t>_________________</w:t>
            </w:r>
            <w:r w:rsidRPr="00374BA5">
              <w:rPr>
                <w:b/>
              </w:rPr>
              <w:t>_</w:t>
            </w:r>
            <w:r w:rsidR="002929CC">
              <w:rPr>
                <w:b/>
              </w:rPr>
              <w:t xml:space="preserve"> ?</w:t>
            </w:r>
          </w:p>
          <w:p w14:paraId="1A3D21E8" w14:textId="77777777" w:rsidR="00BC396C" w:rsidRPr="00374BA5" w:rsidRDefault="00BC396C" w:rsidP="00DC3DAC">
            <w:pPr>
              <w:jc w:val="center"/>
              <w:rPr>
                <w:b/>
                <w:u w:val="single"/>
              </w:rPr>
            </w:pPr>
            <w:r>
              <w:rPr>
                <w:b/>
              </w:rPr>
              <w:t>3._____________________________________________________________________________________?</w:t>
            </w:r>
          </w:p>
        </w:tc>
      </w:tr>
    </w:tbl>
    <w:p w14:paraId="62E0D777" w14:textId="77777777" w:rsidR="00BC396C" w:rsidRDefault="00BC396C" w:rsidP="0065311B">
      <w:pPr>
        <w:spacing w:after="0"/>
        <w:rPr>
          <w:b/>
          <w:sz w:val="32"/>
          <w:szCs w:val="32"/>
          <w:u w:val="single"/>
        </w:rPr>
      </w:pPr>
    </w:p>
    <w:p w14:paraId="66B6CF16" w14:textId="77777777" w:rsidR="0065311B" w:rsidRPr="000E3ACB" w:rsidRDefault="0065311B" w:rsidP="0065311B">
      <w:pPr>
        <w:spacing w:after="0"/>
        <w:rPr>
          <w:b/>
          <w:sz w:val="32"/>
          <w:szCs w:val="32"/>
          <w:u w:val="single"/>
        </w:rPr>
      </w:pPr>
      <w:r w:rsidRPr="000E3ACB">
        <w:rPr>
          <w:b/>
          <w:sz w:val="32"/>
          <w:szCs w:val="32"/>
          <w:u w:val="single"/>
        </w:rPr>
        <w:t>Les boissons énergisantes dans le collimateur des autorités</w:t>
      </w:r>
    </w:p>
    <w:p w14:paraId="0E337D8D" w14:textId="77777777" w:rsidR="0065311B" w:rsidRDefault="0065311B" w:rsidP="0065311B">
      <w:pPr>
        <w:spacing w:after="0"/>
      </w:pPr>
      <w:r>
        <w:rPr>
          <w:noProof/>
          <w:lang w:eastAsia="fr-CA"/>
        </w:rPr>
        <w:lastRenderedPageBreak/>
        <w:drawing>
          <wp:anchor distT="0" distB="0" distL="114300" distR="114300" simplePos="0" relativeHeight="251659264" behindDoc="0" locked="0" layoutInCell="1" allowOverlap="1" wp14:anchorId="2A8B1A6D" wp14:editId="35818F15">
            <wp:simplePos x="0" y="0"/>
            <wp:positionH relativeFrom="column">
              <wp:posOffset>0</wp:posOffset>
            </wp:positionH>
            <wp:positionV relativeFrom="paragraph">
              <wp:posOffset>123190</wp:posOffset>
            </wp:positionV>
            <wp:extent cx="2124075" cy="1523365"/>
            <wp:effectExtent l="0" t="0" r="9525" b="635"/>
            <wp:wrapSquare wrapText="bothSides"/>
            <wp:docPr id="1" name="Image 1" descr="Les boissons énergisantes, populaires chez les jeunes, sont dans le collimateur... (Ph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boissons énergisantes, populaires chez les jeunes, sont dans le collimateur... (Photo: Reu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t>Les boissons énergisantes, populaires chez les jeunes, sont dans le collimateur des autorités aux États-Unis après cinq décès et une crise cardiaque qui pourraient être liés à la consommation d'un de ces produits du groupe Monster Beverage.</w:t>
      </w:r>
    </w:p>
    <w:p w14:paraId="686435AE" w14:textId="77777777" w:rsidR="0065311B" w:rsidRDefault="0065311B" w:rsidP="0065311B">
      <w:pPr>
        <w:spacing w:after="0"/>
        <w:jc w:val="both"/>
      </w:pPr>
      <w:r>
        <w:t>«L'agence américaine des produits alimentaires et des médicaments (FDA) a été informée [de la stuation]  Mais «rien ne prouve (à ce stade) qu'il existe une relation de cause à effet avec ce produit», a-t-elle ajouté.</w:t>
      </w:r>
    </w:p>
    <w:p w14:paraId="676C3B89" w14:textId="77777777" w:rsidR="0065311B" w:rsidRDefault="0065311B" w:rsidP="0065311B">
      <w:pPr>
        <w:spacing w:after="0"/>
        <w:jc w:val="both"/>
      </w:pPr>
    </w:p>
    <w:p w14:paraId="3E34E31E" w14:textId="77777777" w:rsidR="0065311B" w:rsidRDefault="0065311B" w:rsidP="0065311B">
      <w:pPr>
        <w:spacing w:after="0"/>
        <w:jc w:val="both"/>
      </w:pPr>
      <w:r>
        <w:t>La FDA presse également toute personne qui aurait ressenti des effets néfastes en consommant un complément alimentaire d'en informer le fabricant ou le distributeur. Les producteurs sont tenus par la loi de signaler toute plainte à la FDA dans les quinze jours.</w:t>
      </w:r>
      <w:r w:rsidRPr="001E301D">
        <w:t xml:space="preserve"> </w:t>
      </w:r>
      <w:r>
        <w:t>[…] Les effets signalés sont d'ordre cardiaque avec des troubles du rythme, neurologiques (crises d'épilepsie, vertiges...) et psychiatriques (angoisses, agitation, confusion).</w:t>
      </w:r>
      <w:r w:rsidRPr="000E3ACB">
        <w:t xml:space="preserve"> </w:t>
      </w:r>
    </w:p>
    <w:p w14:paraId="0DF9C267" w14:textId="77777777" w:rsidR="0065311B" w:rsidRDefault="0065311B" w:rsidP="0065311B">
      <w:pPr>
        <w:spacing w:after="0"/>
        <w:jc w:val="both"/>
      </w:pPr>
    </w:p>
    <w:p w14:paraId="41A3AE5A" w14:textId="77777777" w:rsidR="0065311B" w:rsidRDefault="0065311B" w:rsidP="0065311B">
      <w:pPr>
        <w:spacing w:after="0"/>
        <w:jc w:val="both"/>
      </w:pPr>
      <w:r>
        <w:t>Monster Beverage est aussi l'objet d'une plainte en Californie, lancée vendredi par la famille d'Anaïs Fournier, une adolescente décédée d'arythmie cardiaque en décembre 2011 après avoir consommé deux cannettes de Monster Energy, une boisson produite par Monster Beverage, en l'espace de 24 heures.  Ses parents accusent Monster Beverage de ne pas avoir prévenu des dangers potentiels de leur produit.  «J'ai été choquée d'apprendre que la FDA peut réguler la caféine dans une cannette de soda mais pas dans ces boissons énergisantes», a déclaré la mère de la jeune fille dans un communiqué.</w:t>
      </w:r>
    </w:p>
    <w:p w14:paraId="3F6490BB" w14:textId="77777777" w:rsidR="0065311B" w:rsidRDefault="0065311B" w:rsidP="0065311B">
      <w:pPr>
        <w:spacing w:after="0"/>
        <w:jc w:val="both"/>
      </w:pPr>
    </w:p>
    <w:p w14:paraId="10112E34" w14:textId="77777777" w:rsidR="0065311B" w:rsidRDefault="0065311B" w:rsidP="0065311B">
      <w:pPr>
        <w:spacing w:after="0"/>
        <w:jc w:val="both"/>
      </w:pPr>
      <w:r>
        <w:t>En vertu de la loi américaine, les sodas ne peuvent pas contenir plus de 71,5 milligrammes de caféine pour 35 centilitres. Mais cette limitation ne s'applique pas aux boissons énergisantes, considérées comme des compléments alimentaires. Selon la procédure, les deux cannettes de boisson Monster consommées par Anaïs Fournier contenaient environ 480 mg de caféine, l'équivalent de 14 cannettes de Coca-Cola.</w:t>
      </w:r>
    </w:p>
    <w:p w14:paraId="7E263350" w14:textId="77777777" w:rsidR="0065311B" w:rsidRDefault="0065311B" w:rsidP="0065311B">
      <w:pPr>
        <w:spacing w:after="0"/>
        <w:jc w:val="both"/>
        <w:rPr>
          <w:b/>
        </w:rPr>
      </w:pPr>
    </w:p>
    <w:p w14:paraId="1A8B8DA2" w14:textId="77777777" w:rsidR="0065311B" w:rsidRDefault="0065311B" w:rsidP="0065311B">
      <w:pPr>
        <w:spacing w:after="0"/>
        <w:jc w:val="both"/>
        <w:rPr>
          <w:b/>
        </w:rPr>
      </w:pPr>
      <w:r w:rsidRPr="000E3ACB">
        <w:rPr>
          <w:b/>
        </w:rPr>
        <w:t>Campagnes de marketing agressives</w:t>
      </w:r>
    </w:p>
    <w:p w14:paraId="76C54635" w14:textId="77777777" w:rsidR="0065311B" w:rsidRDefault="0065311B" w:rsidP="0065311B">
      <w:pPr>
        <w:spacing w:after="0"/>
        <w:jc w:val="both"/>
      </w:pPr>
      <w:r>
        <w:t>Dans un communiqué, Monster Beverage a assuré n'avoir connaissance d'aucun décès causé par ses boissons: «Monster ne croit pas qu'un de ses produits soit de quelque manière que ce soit responsable de la mort de Mlle Fournier».  Un rapport publié en 2011 par le ministère américain de la Santé (HHS) révèle que le nombre de visites au service des urgences hospitalières pour des problèmes de santé liés à la consommation de boissons énergisantes a décuplé de 2004 à 2009 pour dépasser les 16 000 dans le pays.  Selon Kevin Goldberg, un des avocats de la famille d'Anaïs Fournier, les ventes de ces boissons ont progressé de 140% durant la même période. La firme spécialisée Beverage Digest estime que les ventes de boissons énergisantes --qui représentent 3% du marché des sodas-- ont augmenté de près de 17% en 2011.  L'agressivité des campagnes de marketing de ces produits qui ciblent surtout les jeunes suscite une inquiétude grandissante chez les autorités.</w:t>
      </w:r>
    </w:p>
    <w:p w14:paraId="09234E9A" w14:textId="77777777" w:rsidR="002929CC" w:rsidRDefault="00807346" w:rsidP="0065311B">
      <w:pPr>
        <w:ind w:right="-574"/>
      </w:pPr>
      <w:hyperlink r:id="rId9" w:history="1">
        <w:r w:rsidR="0065311B">
          <w:rPr>
            <w:rStyle w:val="Lienhypertexte"/>
          </w:rPr>
          <w:t>http://www.lapresse.ca/international/etats-unis/201210/23/01-4586211-les-boissons-energisantes-dans-le-collimateur-des-autorites.php</w:t>
        </w:r>
      </w:hyperlink>
    </w:p>
    <w:sectPr w:rsidR="002929CC" w:rsidSect="000D5373">
      <w:pgSz w:w="12240" w:h="15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2261D"/>
    <w:multiLevelType w:val="hybridMultilevel"/>
    <w:tmpl w:val="CCBE3548"/>
    <w:lvl w:ilvl="0" w:tplc="5FB8A0F8">
      <w:start w:val="2"/>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A5"/>
    <w:rsid w:val="000D5373"/>
    <w:rsid w:val="00130964"/>
    <w:rsid w:val="002929CC"/>
    <w:rsid w:val="00374BA5"/>
    <w:rsid w:val="00434645"/>
    <w:rsid w:val="0065311B"/>
    <w:rsid w:val="00773167"/>
    <w:rsid w:val="00807346"/>
    <w:rsid w:val="00817E67"/>
    <w:rsid w:val="0083594B"/>
    <w:rsid w:val="00850801"/>
    <w:rsid w:val="0086247E"/>
    <w:rsid w:val="009B51A1"/>
    <w:rsid w:val="00B5529E"/>
    <w:rsid w:val="00BC38A4"/>
    <w:rsid w:val="00BC396C"/>
    <w:rsid w:val="00BC509C"/>
    <w:rsid w:val="00C7274E"/>
    <w:rsid w:val="00D22ED0"/>
    <w:rsid w:val="00D7151F"/>
    <w:rsid w:val="00DC3DAC"/>
    <w:rsid w:val="00DC4D9D"/>
    <w:rsid w:val="00F26464"/>
    <w:rsid w:val="00FB4C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CF05"/>
  <w15:docId w15:val="{EBFDCE28-07C5-4DDD-B4F3-C8E5D289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38A4"/>
    <w:pPr>
      <w:ind w:left="720"/>
      <w:contextualSpacing/>
    </w:pPr>
  </w:style>
  <w:style w:type="character" w:styleId="Lienhypertexte">
    <w:name w:val="Hyperlink"/>
    <w:basedOn w:val="Policepardfaut"/>
    <w:uiPriority w:val="99"/>
    <w:semiHidden/>
    <w:unhideWhenUsed/>
    <w:rsid w:val="0065311B"/>
    <w:rPr>
      <w:color w:val="0000FF"/>
      <w:u w:val="single"/>
    </w:rPr>
  </w:style>
  <w:style w:type="paragraph" w:styleId="Textedebulles">
    <w:name w:val="Balloon Text"/>
    <w:basedOn w:val="Normal"/>
    <w:link w:val="TextedebullesCar"/>
    <w:uiPriority w:val="99"/>
    <w:semiHidden/>
    <w:unhideWhenUsed/>
    <w:rsid w:val="00BC3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3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presse.ca/international/etats-unis/201210/23/01-4586211-les-boissons-energisantes-dans-le-collimateur-des-autorit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0C83E36D4243ADAF83F87AD44050" ma:contentTypeVersion="13" ma:contentTypeDescription="Crée un document." ma:contentTypeScope="" ma:versionID="8e34838eaf181e75d2fb3bb54a88f44b">
  <xsd:schema xmlns:xsd="http://www.w3.org/2001/XMLSchema" xmlns:xs="http://www.w3.org/2001/XMLSchema" xmlns:p="http://schemas.microsoft.com/office/2006/metadata/properties" xmlns:ns3="1c090d7a-1d85-4757-85c0-42fa81c3ded6" xmlns:ns4="db205173-9418-437e-ac98-f1841fb68f9c" targetNamespace="http://schemas.microsoft.com/office/2006/metadata/properties" ma:root="true" ma:fieldsID="39f4769f834f101c50b4814b1c0d4fa4" ns3:_="" ns4:_="">
    <xsd:import namespace="1c090d7a-1d85-4757-85c0-42fa81c3ded6"/>
    <xsd:import namespace="db205173-9418-437e-ac98-f1841fb68f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0d7a-1d85-4757-85c0-42fa81c3d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5173-9418-437e-ac98-f1841fb68f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0D1F4-71E0-49E9-B050-376576528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0d7a-1d85-4757-85c0-42fa81c3ded6"/>
    <ds:schemaRef ds:uri="db205173-9418-437e-ac98-f1841fb6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A359D-1EB0-44A7-BEDA-BAF330C1DE8D}">
  <ds:schemaRefs>
    <ds:schemaRef ds:uri="http://schemas.microsoft.com/sharepoint/v3/contenttype/forms"/>
  </ds:schemaRefs>
</ds:datastoreItem>
</file>

<file path=customXml/itemProps3.xml><?xml version="1.0" encoding="utf-8"?>
<ds:datastoreItem xmlns:ds="http://schemas.openxmlformats.org/officeDocument/2006/customXml" ds:itemID="{3DBC9B08-18A8-4883-9074-E470CC715F18}">
  <ds:schemaRefs>
    <ds:schemaRef ds:uri="http://schemas.microsoft.com/office/2006/metadata/properties"/>
    <ds:schemaRef ds:uri="db205173-9418-437e-ac98-f1841fb68f9c"/>
    <ds:schemaRef ds:uri="1c090d7a-1d85-4757-85c0-42fa81c3ded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LRPEDAG</dc:creator>
  <cp:keywords/>
  <dc:description/>
  <cp:lastModifiedBy>Vandelac Alain</cp:lastModifiedBy>
  <cp:revision>2</cp:revision>
  <cp:lastPrinted>2020-09-17T13:55:00Z</cp:lastPrinted>
  <dcterms:created xsi:type="dcterms:W3CDTF">2020-09-21T22:36:00Z</dcterms:created>
  <dcterms:modified xsi:type="dcterms:W3CDTF">2020-09-21T22:36:00Z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0x010100E89D0C83E36D4243ADAF83F87AD44050</vt:lpwstr>
  </property>
</Properties>
</file>